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1"/>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Studio Managers are required to operate audio equipment in live and private production environments ranging from musical concerts, speaking conference gigs, to private audio recordings. Transition East is not limited to but specializes in the local art community. Operation hours and contracts vary throughout time as we service many different production houses. In addition to audio engineer opportunities, Transition East also has an installation division for contractors that may be interested in further quest.</w:t>
      </w:r>
    </w:p>
    <w:p>
      <w:pPr>
        <w:pStyle w:val="Body"/>
        <w:widowControl w:val="1"/>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Job Types: Part-time, Contract</w:t>
      </w:r>
    </w:p>
    <w:p>
      <w:pPr>
        <w:pStyle w:val="Body"/>
        <w:widowControl w:val="1"/>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Pay: $30.00 per hour</w:t>
      </w:r>
    </w:p>
    <w:p>
      <w:pPr>
        <w:pStyle w:val="Body"/>
        <w:widowControl w:val="1"/>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Schedule:</w:t>
      </w:r>
    </w:p>
    <w:p>
      <w:pPr>
        <w:pStyle w:val="Body"/>
        <w:widowControl w:val="1"/>
        <w:numPr>
          <w:ilvl w:val="0"/>
          <w:numId w:val="2"/>
        </w:numPr>
        <w:bidi w:val="0"/>
        <w:spacing w:before="100" w:after="100"/>
        <w:ind w:right="0"/>
        <w:jc w:val="left"/>
        <w:rPr>
          <w:rFonts w:ascii="Times New Roman" w:hAnsi="Times New Roman"/>
          <w:sz w:val="24"/>
          <w:szCs w:val="24"/>
          <w:rtl w:val="0"/>
          <w:lang w:val="en-US"/>
        </w:rPr>
      </w:pPr>
      <w:r>
        <w:rPr>
          <w:rFonts w:ascii="Times New Roman" w:hAnsi="Times New Roman"/>
          <w:sz w:val="24"/>
          <w:szCs w:val="24"/>
          <w:rtl w:val="0"/>
          <w:lang w:val="en-US"/>
        </w:rPr>
        <w:t>On call</w:t>
      </w:r>
    </w:p>
    <w:p>
      <w:pPr>
        <w:pStyle w:val="Body"/>
        <w:widowControl w:val="1"/>
        <w:numPr>
          <w:ilvl w:val="0"/>
          <w:numId w:val="2"/>
        </w:numPr>
        <w:bidi w:val="0"/>
        <w:spacing w:before="100" w:after="100"/>
        <w:ind w:right="0"/>
        <w:jc w:val="left"/>
        <w:rPr>
          <w:rFonts w:ascii="Times New Roman" w:hAnsi="Times New Roman"/>
          <w:sz w:val="24"/>
          <w:szCs w:val="24"/>
          <w:rtl w:val="0"/>
          <w:lang w:val="en-US"/>
        </w:rPr>
      </w:pPr>
      <w:r>
        <w:rPr>
          <w:rFonts w:ascii="Times New Roman" w:hAnsi="Times New Roman"/>
          <w:sz w:val="24"/>
          <w:szCs w:val="24"/>
          <w:rtl w:val="0"/>
          <w:lang w:val="en-US"/>
        </w:rPr>
        <w:t>Weekend availability</w:t>
      </w:r>
    </w:p>
    <w:p>
      <w:pPr>
        <w:pStyle w:val="Body"/>
        <w:widowControl w:val="1"/>
        <w:spacing w:before="100" w:after="100"/>
        <w:rPr>
          <w:rFonts w:ascii="Times New Roman" w:cs="Times New Roman" w:hAnsi="Times New Roman" w:eastAsia="Times New Roman"/>
          <w:sz w:val="24"/>
          <w:szCs w:val="24"/>
        </w:rPr>
      </w:pPr>
      <w:r>
        <w:rPr>
          <w:rFonts w:ascii="Times New Roman" w:hAnsi="Times New Roman"/>
          <w:sz w:val="24"/>
          <w:szCs w:val="24"/>
          <w:rtl w:val="0"/>
          <w:lang w:val="en-US"/>
        </w:rPr>
        <w:t>COVID-19 considerations:</w:t>
      </w:r>
      <w:r>
        <w:rPr>
          <w:rFonts w:ascii="Times New Roman" w:cs="Times New Roman" w:hAnsi="Times New Roman" w:eastAsia="Times New Roman"/>
          <w:sz w:val="24"/>
          <w:szCs w:val="24"/>
          <w:lang w:val="en-US"/>
        </w:rPr>
        <w:br w:type="textWrapping"/>
      </w:r>
      <w:r>
        <w:rPr>
          <w:rFonts w:ascii="Times New Roman" w:hAnsi="Times New Roman"/>
          <w:sz w:val="24"/>
          <w:szCs w:val="24"/>
          <w:rtl w:val="0"/>
          <w:lang w:val="en-US"/>
        </w:rPr>
        <w:t>Transition East complies with state mandates in regards to masks. Vaccination is required for only certain opportunities and the contractors will be given the option to cooperate in each event.</w:t>
      </w:r>
    </w:p>
    <w:p>
      <w:pPr>
        <w:pStyle w:val="Heading 2"/>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Work Location: </w:t>
      </w:r>
    </w:p>
    <w:p>
      <w:pPr>
        <w:pStyle w:val="Heading 2"/>
        <w:jc w:val="left"/>
        <w:rPr>
          <w:rFonts w:ascii="Times New Roman" w:cs="Times New Roman" w:hAnsi="Times New Roman" w:eastAsia="Times New Roman"/>
          <w:sz w:val="24"/>
          <w:szCs w:val="24"/>
        </w:rPr>
      </w:pPr>
      <w:r>
        <w:rPr>
          <w:rFonts w:ascii="Times New Roman" w:hAnsi="Times New Roman"/>
          <w:sz w:val="24"/>
          <w:szCs w:val="24"/>
          <w:u w:val="none"/>
          <w:rtl w:val="0"/>
          <w:lang w:val="en-US"/>
        </w:rPr>
        <w:t xml:space="preserve">2548 E 83rd St, </w:t>
      </w:r>
      <w:r>
        <w:rPr>
          <w:rFonts w:ascii="Times New Roman" w:cs="Times New Roman" w:hAnsi="Times New Roman" w:eastAsia="Times New Roman"/>
          <w:sz w:val="24"/>
          <w:szCs w:val="24"/>
          <w:u w:val="none"/>
          <w:lang w:val="en-US"/>
        </w:rPr>
        <w:br w:type="textWrapping"/>
      </w:r>
      <w:r>
        <w:rPr>
          <w:rFonts w:ascii="Times New Roman" w:hAnsi="Times New Roman"/>
          <w:sz w:val="24"/>
          <w:szCs w:val="24"/>
          <w:u w:val="none"/>
          <w:rtl w:val="0"/>
          <w:lang w:val="en-US"/>
        </w:rPr>
        <w:t>Chicago, IL 60617</w:t>
      </w:r>
    </w:p>
    <w:p>
      <w:pPr>
        <w:pStyle w:val="Body"/>
        <w:widowControl w:val="1"/>
        <w:spacing w:before="100" w:after="100"/>
        <w:rPr>
          <w:rFonts w:ascii="Times New Roman" w:cs="Times New Roman" w:hAnsi="Times New Roman" w:eastAsia="Times New Roman"/>
          <w:sz w:val="24"/>
          <w:szCs w:val="24"/>
          <w:lang w:val="en-US"/>
        </w:rPr>
      </w:pPr>
    </w:p>
    <w:p>
      <w:pPr>
        <w:pStyle w:val="Body"/>
      </w:pPr>
      <w:r>
        <w:rPr>
          <w:rFonts w:ascii="Times New Roman" w:hAnsi="Times New Roman"/>
          <w:rtl w:val="0"/>
          <w:lang w:val="en-US"/>
        </w:rPr>
        <w:t>Contact Shauliel Storey: shaulielstorey@gmail.com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Heading 2"/>
    <w:pPr>
      <w:keepNext w:val="0"/>
      <w:keepLines w:val="0"/>
      <w:pageBreakBefore w:val="0"/>
      <w:widowControl w:val="0"/>
      <w:shd w:val="clear" w:color="auto" w:fill="auto"/>
      <w:suppressAutoHyphens w:val="0"/>
      <w:bidi w:val="0"/>
      <w:spacing w:before="388" w:after="0" w:line="240" w:lineRule="auto"/>
      <w:ind w:left="0" w:right="0" w:firstLine="0"/>
      <w:jc w:val="center"/>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71"/>
      <w:szCs w:val="71"/>
      <w:u w:val="singl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